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bookmarkStart w:id="1" w:name="_top"/>
      <w:bookmarkEnd w:id="1"/>
      <w:bookmarkStart w:id="2" w:name="_top"/>
      <w:bookmarkEnd w:id="2"/>
      <w:r>
        <w:rPr/>
        <w:t>Advanced OpenGL // Advanced GLSL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-GLSL, OpenGL을 사용해 응용 프로그램을 만들 때, 좋은 방법들에 대해서 설명함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-내장 변수, 쉐이더의 입출력 구성, 균일 버퍼 객체를 설명함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GLSL's built-in variables 내장변수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-shader은 데이터가 필요한 경우, 외부에서 전달해 줘야함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attributes, uniforms, samplers을 사용하였었음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-gl_로 시작하는 내장변수를 사용해서 데이터 수집 및 쓰기를 위한 수단을 제공함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-gl_position : vertex shader의 출력벡터, gl_FragCoord : fragment shader의 출력벡터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1">
        <w:r>
          <w:rPr>
            <w:color w:val="0000ff"/>
            <w:u w:val="single" w:color="0000ff"/>
          </w:rPr>
          <w:t>https://www.khronos.org/opengl/wiki/Built-in_Variable_(GLSL</w:t>
        </w:r>
      </w:hyperlink>
      <w:r>
        <w:rPr/>
        <w:t>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// gl_PointSize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삼각형 프리미티브를 사용하였음, 이와 마찬가지로 프리미티브 중 GL_POINTS가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경우에는 단일 꼭짓점이고, 점으로 렌더링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-gl_PointSize를 사용해서 렌더링되는 점의 크기를 설정할 수 있음 , 이 값을 vertex shader에 전달할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-이것은 기본적으로 비활성화 되어있고, 활성화 하면 사용할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glEnable(GL_PROGRAM_POINT_SIZE);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 예시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    </w:t>
            </w:r>
          </w:p>
          <w:p>
            <w:pPr>
              <w:pStyle w:val="0"/>
              <w:widowControl w:val="off"/>
            </w:pPr>
            <w:r>
              <w:rPr/>
              <w:t xml:space="preserve">    gl_PointSize = gl_Position.z;    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-gl_Position.z만큼 gl_PointSize를 설정하기에 카메라에서, 관점에서 멀어질수록 point의 크기가 점점 커질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486152" cy="1949704"/>
            <wp:effectExtent l="0" t="0" r="0" b="0"/>
            <wp:docPr id="310" name="그림 %d 31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f0293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486152" cy="19497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// gl_VertexID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 대한 입력 변수임, 위에 있는 gl_Positionm gl_PointSize는 출력 변수임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 변수 gl_VertexID는 그리는 vertex의 현재 ID를 유지함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-glDrawElements로 index 렌더링 할 때, 우리가 그리는 정점의 index를 유지함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-glDrawArray로 index없이 렌더링 할 때, 렌더 호출의 시작 이후 처리된 정점의 번호를 유지함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// gl_FragCoord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gl_FragCoord벡터의 z 구성요소를 이용해 특정 fragment의 깊이 값을 가지고 이를 깊이 테스트에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-gl_FragCoord의 x, y 구성요소를 이용해 새로운 효과를 가져올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-x, y값은 왼쪽 하단에서부터 0, 우측 하단이 윈도우 창의 크기가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-x좌표의 일정 화면 좌표를 기반으로 다른 색상을 출력하는 예제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if(gl_FragCoord.x &lt; 400)</w:t>
            </w:r>
          </w:p>
          <w:p>
            <w:pPr>
              <w:pStyle w:val="0"/>
              <w:widowControl w:val="off"/>
            </w:pPr>
            <w:r>
              <w:rPr/>
              <w:t xml:space="preserve">        FragColor = vec4(1.0, 0.0, 0.0, 1.0);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    FragColor = vec4(0.0, 1.0, 0.0, 1.0);        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969641" cy="2328926"/>
            <wp:effectExtent l="0" t="0" r="0" b="0"/>
            <wp:docPr id="311" name="그림 %d 3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f0294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969641" cy="23289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// gl_FrontFacing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-OpenGL이 정점의 winding order을 통해 이 면이 앞면, 뒷면인가 구분할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-GL_FACE_CULL을 사용해서 컬링을 사용하지 않을 경우 gl_FrontFacing 변수는 현재 fragment가 앞면인지 뒷면인지 알려주게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 예시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frontTexture;</w:t>
            </w:r>
          </w:p>
          <w:p>
            <w:pPr>
              <w:pStyle w:val="0"/>
              <w:widowControl w:val="off"/>
            </w:pPr>
            <w:r>
              <w:rPr/>
              <w:t>uniform sampler2D backTexture;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if(gl_FrontFacing)</w:t>
            </w:r>
          </w:p>
          <w:p>
            <w:pPr>
              <w:pStyle w:val="0"/>
              <w:widowControl w:val="off"/>
            </w:pPr>
            <w:r>
              <w:rPr/>
              <w:t xml:space="preserve">        FragColor = texture(frontTexture, TexCoords);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    FragColor = texture(backTexture, TexCoords);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-4620260</wp:posOffset>
            </wp:positionV>
            <wp:extent cx="4031361" cy="3161538"/>
            <wp:effectExtent l="0" t="0" r="0" b="0"/>
            <wp:wrapTopAndBottom/>
            <wp:docPr id="312" name="그림 %d 31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f0294a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1361" cy="31615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-Face Culling을 사용하게 되면, 컨테이너 내부의 face를 볼 수 없어서 의미가 없어짐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// gl_FragDepth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-gl_FragCoord는 공간의 좌표를 얻을 수 있는 입력 변수이나, 읽기 전용 변수임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fragment들의 깊이 값을 조절할 수 없었지만 gl_FragDepth를 이용해 shader 내부에서 fragment의 깊이 값을 설정이 가능함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gl_FragDepth = 0.0;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값은 0.0~1.0의 float값을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-gl_FragDepth를 쓰는 즉시 깊이 테스트를 비활성화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shader을 실행하기 전에, fragment가 가질 깊이 값을 OpenGL이 알 수 없어서 비활성화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 4,2 ( 420 )부터 변수를 다시 선언함으로 성능 저하를 줄일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(depth_&lt;condition&gt;) out float gl_FragDepth;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-&lt;condition&gt;부분에 들어갈 수 있는 값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-any : 기본값, 깊이 테스트는 비활성화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-greater : gl_FragCoord.z보다 큰 값만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-less : gl_FragCoord.z보다 작은 값만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-unchanged : gl_FragCoord.z랑 다른 값만 gl_FragDepth를 써야함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-depth조건을 greater로 하면 OpenGL은 fragment의 깊이 값보다 큰 값만 작성해야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 // 420보다 커야 쓸 수 있음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layout (depth_greater) out float gl_FragDepth;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vec4(1.0);</w:t>
            </w:r>
          </w:p>
          <w:p>
            <w:pPr>
              <w:pStyle w:val="0"/>
              <w:widowControl w:val="off"/>
            </w:pPr>
            <w:r>
              <w:rPr/>
              <w:t xml:space="preserve">    gl_FragDepth = gl_FragCoord.z + 0.1;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-Interface Blocks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shader, Fragment shader사이에서 데이터를 보낼 때 마다 in/out 변수들을 사용했었음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-적은 양일 경우에는 좋은 방법이지만 응용 프로그램이 커지게 되면 배열 또는 구조체를 포함할 수 있는 여러 변수들을 보내는 것이 필요해 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-Inferface block을 사용해 변수들을 그룹화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vec2 aTexCoords;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    </w:t>
            </w:r>
          </w:p>
          <w:p>
            <w:pPr>
              <w:pStyle w:val="0"/>
              <w:widowControl w:val="off"/>
            </w:pPr>
            <w:r>
              <w:rPr/>
              <w:t xml:space="preserve">    vs_out.TexCoords = aTexCoords;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fs_in;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texture;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texture(texture, fs_in.TexCoords);   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shader에서 out VS_OUT 이라는 블록을 선언해서 그룹화 하고, 이름을 vs_out으로 선언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shader에서 in VS_OUT이라는 블록을 선언해서 그룹화, 이름을 fs_in으로 선언함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buffer object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-shader을 두개 이상 사용할 때, shader마다 똑같은 유니폼 변수를 설정했어야 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buffer object를 사용해서 여러 쉐이더 프로그램에서 동일하게 유지되는 전역 균일 변수 세트를 선언할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-glGenBuffers를 통해 버퍼를 만들고 GL_UNIFORM_BUFFER타겟으로 바인딩해 모든 관련 유니폼 데이터를 버퍼에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-저장하는 방법은 규칙이 있으며, 나중에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layout (std140) uniform Matrices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mat4 projection;</w:t>
            </w:r>
          </w:p>
          <w:p>
            <w:pPr>
              <w:pStyle w:val="0"/>
              <w:widowControl w:val="off"/>
            </w:pPr>
            <w:r>
              <w:rPr/>
              <w:t xml:space="preserve">    mat4 view;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-projection, view를 저장하였음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-4x4 행렬을 저장하는 Matrices라는 Uniform 블록을 선언하였고, 이는 접두사를 쓰지 않고 바로 접근이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-layout (std140)은 현재 정의된 uniform블록이 content를 위해 특정 메모리 레이아웃을 사용한다는 것을 의미한다.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Uniform Block Layout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종류의 데이터를 보유하고 있는지에 대한 정보가 없어서 메모리의 어떤 부분이 쉐이더의 어떤 uniform 변수에 해당하는지 OpenGL에게 알려줘야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(std140) uniform ExampleBlock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value;</w:t>
            </w:r>
          </w:p>
          <w:p>
            <w:pPr>
              <w:pStyle w:val="0"/>
              <w:widowControl w:val="off"/>
            </w:pPr>
            <w:r>
              <w:rPr/>
              <w:t xml:space="preserve">    vec3  vector;</w:t>
            </w:r>
          </w:p>
          <w:p>
            <w:pPr>
              <w:pStyle w:val="0"/>
              <w:widowControl w:val="off"/>
            </w:pPr>
            <w:r>
              <w:rPr/>
              <w:t xml:space="preserve">    mat4  matrix;</w:t>
            </w:r>
          </w:p>
          <w:p>
            <w:pPr>
              <w:pStyle w:val="0"/>
              <w:widowControl w:val="off"/>
            </w:pPr>
            <w:r>
              <w:rPr/>
              <w:t xml:space="preserve">    float values[3];</w:t>
            </w:r>
          </w:p>
          <w:p>
            <w:pPr>
              <w:pStyle w:val="0"/>
              <w:widowControl w:val="off"/>
            </w:pPr>
            <w:r>
              <w:rPr/>
              <w:t xml:space="preserve">    bool  boolean;</w:t>
            </w:r>
          </w:p>
          <w:p>
            <w:pPr>
              <w:pStyle w:val="0"/>
              <w:widowControl w:val="off"/>
            </w:pPr>
            <w:r>
              <w:rPr/>
              <w:t xml:space="preserve">    int   integer;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변수의 크기와 offset을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변수의 크기는 C++데이터 유형에 해당되고 OpenGL에 명시되어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-위에 코드는 명확하게 변수 사이의 간격에 대해 명시 되어 있지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-하드웨어는 vec3를 float 근처에 배치할 수 있음, 모든 하드웨어가 이를 처리할 수 있는 것은 아니지만 float를 추가하기 전 vec3를 4개의 float배열에 채움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-좋은 기능이지만, 우리에겐 불편한 기능임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-GLSL의 shared layout 이라는 uniform 메모리 레이아웃을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-offset은 하드웨어에 의해 정의되고, 여러 프로그램 사이에 똑같이 공유되기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-glGenUniformIndices와 같은 함수로 유니폼 버퍼를 정확하게 정의할 수 있으나, 많은 작업이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일반적인 방법으로 std140 레이아웃을 사용함으로 많은 작업을 줄일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-레이아웃 규칙은 OpenGL의 uniform 버퍼 사양에서 찾을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hyperlink w:history="1" r:id="rId5">
        <w:r>
          <w:rPr>
            <w:color w:val="0000ff"/>
            <w:u w:val="single" w:color="0000ff"/>
          </w:rPr>
          <w:t>https://www.khronos.org/registry/OpenGL/extensions/ARB/ARB_uniform_buffer_object.txt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-가장 일반적인 규칙, int, float, bool같은 GLSL 유형은 4바이트의 entity를 N으로 표시함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-Scalar(int or bool) : 각 Scalar값은 N의 정렬을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-Vector : 2N이나 4N, vec3는 4N의 정렬을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-Array of Scalar or Vector : 각 요소는 vec4의 정렬을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-Matrices : column 벡터들을 저장하는데 각 column마다 vec4의 정렬을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-Struct : 위의 규칙대로 계산되어짐, vec4의 배수로 채워짐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(std140) uniform ExampleBlock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// base alignment  // aligned offset</w:t>
            </w:r>
          </w:p>
          <w:p>
            <w:pPr>
              <w:pStyle w:val="0"/>
              <w:widowControl w:val="off"/>
            </w:pPr>
            <w:r>
              <w:rPr/>
              <w:t xml:space="preserve">    float value;        // 4                // 0 </w:t>
            </w:r>
          </w:p>
          <w:p>
            <w:pPr>
              <w:pStyle w:val="0"/>
              <w:widowControl w:val="off"/>
            </w:pPr>
            <w:r>
              <w:rPr/>
              <w:t xml:space="preserve">    vec3 vector;      // 16             // 16  (offset must be multiple of 16 so 4-&gt;16)</w:t>
            </w:r>
          </w:p>
          <w:p>
            <w:pPr>
              <w:pStyle w:val="0"/>
              <w:widowControl w:val="off"/>
            </w:pPr>
            <w:r>
              <w:rPr/>
              <w:t xml:space="preserve">    mat4 matrix;     // 16              // 32  (column 0)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// 16              // 48  (column 1)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// 16              // 64  (column 2)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// 16              // 80  (column 3)</w:t>
            </w:r>
          </w:p>
          <w:p>
            <w:pPr>
              <w:pStyle w:val="0"/>
              <w:widowControl w:val="off"/>
            </w:pPr>
            <w:r>
              <w:rPr/>
              <w:t xml:space="preserve">    float values[3];   // 16              // 96  (values[0])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// 16              // 112 (values[1])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// 16              // 128 (values[2])</w:t>
            </w:r>
          </w:p>
          <w:p>
            <w:pPr>
              <w:pStyle w:val="0"/>
              <w:widowControl w:val="off"/>
            </w:pPr>
            <w:r>
              <w:rPr/>
              <w:t xml:space="preserve">    bool boolean;    // 4               // 144</w:t>
            </w:r>
          </w:p>
          <w:p>
            <w:pPr>
              <w:pStyle w:val="0"/>
              <w:widowControl w:val="off"/>
            </w:pPr>
            <w:r>
              <w:rPr/>
              <w:t xml:space="preserve">    int integer;      // 4               // 148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-가장 효율적인 방법은 아니지만, std140 레이아웃을 사용함으로 각 이 블록을 선언한 각 프로그램에서 메모리 레이아웃이 동일하게 유지됨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-Using Uniform buffers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Buffers를 사용하는 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uboExampleBlock;</w:t>
            </w:r>
          </w:p>
          <w:p>
            <w:pPr>
              <w:pStyle w:val="0"/>
              <w:widowControl w:val="off"/>
            </w:pPr>
            <w:r>
              <w:rPr/>
              <w:t>glGenBuffers(1, &amp;uboExampleBlock);</w:t>
            </w:r>
          </w:p>
          <w:p>
            <w:pPr>
              <w:pStyle w:val="0"/>
              <w:widowControl w:val="off"/>
            </w:pPr>
            <w:r>
              <w:rPr/>
              <w:t>glBindBuffer(GL_UNIFORM_BUFFER, uboExampleBlock);</w:t>
            </w:r>
          </w:p>
          <w:p>
            <w:pPr>
              <w:pStyle w:val="0"/>
              <w:widowControl w:val="off"/>
            </w:pPr>
            <w:r>
              <w:rPr/>
              <w:t>glBufferData(GL_UNIFORM_BUFFER, 152, NULL, GL_STATIC_DRAW);</w:t>
            </w:r>
          </w:p>
          <w:p>
            <w:pPr>
              <w:pStyle w:val="0"/>
              <w:widowControl w:val="off"/>
            </w:pPr>
            <w:r>
              <w:rPr/>
              <w:t>// allocate 152 bytes of memory</w:t>
            </w:r>
          </w:p>
          <w:p>
            <w:pPr>
              <w:pStyle w:val="0"/>
              <w:widowControl w:val="off"/>
            </w:pPr>
            <w:r>
              <w:rPr/>
              <w:t>glBindBuffer(GL_UNIFORM_BUFFER,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-이제 버퍼를 업데이트 하거나 insert할 때 마다 uboExampleBlock에 바인딩,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glBufferSubData로 메모리를 업데이트 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uniform buffer가 어떤 uniform block에 해당되는지 아는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-uniform 버퍼를 연결할 수 있는 여러개의 바인딩 포인트가 정의되어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-uniform buffer를 만들면 해당 바인딩 포인트 중 하나에 링크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5400040" cy="3292602"/>
            <wp:effectExtent l="0" t="0" r="0" b="0"/>
            <wp:docPr id="313" name="그림 %d 31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f0296e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260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A, B 둘다 동일한 포인트 0에 연결한 블록을 가지고 있어서 uboMatrices에서 발견되는 uniform 데이터를 공유하게 됨, 둘 다 동일한 uniform 을 정의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블록을 특정 바인딩 포인트로 설정하는 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unsigned int lights_index = glGetUniformBlockIndex(shaderA.ID, "Lights");   </w:t>
            </w:r>
          </w:p>
          <w:p>
            <w:pPr>
              <w:pStyle w:val="0"/>
              <w:widowControl w:val="off"/>
            </w:pPr>
            <w:r>
              <w:rPr/>
              <w:t>glUniformBlockBinding(shaderA.ID, lights_index, 2);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-바인딩 포인트 2에 light uniform block을 설정할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ind w:left="110" w:hanging="110"/>
            </w:pPr>
            <w:r>
              <w:rPr/>
              <w:t>-OpenGL 4.2부터 glGetUniformBlockIndex, glUniformBlockBinding에 대한 호출을 저장해서 다른 레이아웃 지정자를 추가해 uniform block의 바인딩 포인트를 shader에 명시적으로 저장할 수 도 있음</w:t>
            </w:r>
          </w:p>
          <w:tbl>
            <w:tblPr>
              <w:tblOverlap w:val="never"/>
              <w:tblW w:w="8051" w:type="dxa"/>
              <w:tblBorders>
                <w:top w:val="single" w:color="000000" w:sz="3"/>
                <w:left w:val="single" w:color="000000" w:sz="3"/>
                <w:bottom w:val="single" w:color="000000" w:sz="3"/>
                <w:right w:val="single" w:color="000000" w:sz="3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8051"/>
            </w:tblGrid>
            <w:tr>
              <w:trPr>
                <w:trHeight w:val="56"/>
              </w:trPr>
              <w:tc>
                <w:tcPr>
                  <w:tcW w:w="8051" w:type="dxa"/>
                  <w:tcBorders>
                    <w:top w:val="single" w:color="000000" w:sz="3"/>
                    <w:left w:val="single" w:color="000000" w:sz="3"/>
                    <w:bottom w:val="single" w:color="000000" w:sz="3"/>
                    <w:right w:val="single" w:color="000000" w:sz="3"/>
                  </w:tcBorders>
                  <w:vAlign w:val="center"/>
                </w:tcPr>
                <w:p>
                  <w:pPr>
                    <w:pStyle w:val="0"/>
                    <w:widowControl w:val="off"/>
                  </w:pPr>
                  <w:r>
                    <w:rPr/>
                    <w:t>layout(std140, binding = 2) uniform Lights { ... };</w:t>
                  </w:r>
                </w:p>
              </w:tc>
            </w:tr>
          </w:tbl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ind w:left="110" w:hanging="110"/>
            </w:pP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uniform buffer object를 동일한 바인딩 포인트에 바인딩함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glBindBufferBase(GL_UNIFORM_BUFFER, 2, uboExampleBlock); </w:t>
            </w:r>
          </w:p>
          <w:p>
            <w:pPr>
              <w:pStyle w:val="0"/>
              <w:widowControl w:val="off"/>
            </w:pPr>
            <w:r>
              <w:rPr/>
              <w:t>// or</w:t>
            </w:r>
          </w:p>
          <w:p>
            <w:pPr>
              <w:pStyle w:val="0"/>
              <w:widowControl w:val="off"/>
            </w:pPr>
            <w:r>
              <w:rPr/>
              <w:t>glBindBufferRange(GL_UNIFORM_BUFFER, 2, uboExampleBlock, 0, 152);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-Base는 타겟, 바인딩 포인트 인덱스, uniform 버퍼 객체를 인자로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-Range는 추가로 여분의 오프셋, 크기 매개 변수를 예상하는 함수, 특정 범위에만 바인딩 포인트에 바인딩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glBufferSubData로 데이터를 단일 바이트 배열로 추가, 버퍼의 일부를 업데이트 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glBindBuffer(GL_UNIFORM_BUFFER, uboExampleBlock);</w:t>
            </w:r>
          </w:p>
          <w:p>
            <w:pPr>
              <w:pStyle w:val="0"/>
              <w:widowControl w:val="off"/>
            </w:pPr>
            <w:r>
              <w:rPr/>
              <w:t>int b = true; // GLSL에서 bool은 4바이트이기 때문에, integer을 만들어서 저장함</w:t>
            </w:r>
          </w:p>
          <w:p>
            <w:pPr>
              <w:pStyle w:val="0"/>
              <w:widowControl w:val="off"/>
            </w:pPr>
            <w:r>
              <w:rPr/>
              <w:t xml:space="preserve">glBufferSubData(GL_UNIFORM_BUFFER, 144, 4, &amp;b); </w:t>
            </w:r>
          </w:p>
          <w:p>
            <w:pPr>
              <w:pStyle w:val="0"/>
              <w:widowControl w:val="off"/>
            </w:pPr>
            <w:r>
              <w:rPr/>
              <w:t>glBindBuffer(GL_UNIFORM_BUFFER,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장에서 가져온 glBufferSubData 설명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glBufferSubData( Buffer 타겟 , offset, sizeof(data), &amp;data); // data는 들어갈 데이터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범위 : [offset, offset + sizeof(data)]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-Simple Example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buffer object를 사용한 예시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-projection, view, model이라는 3개의 행렬을 계속해서 사용하고 있음, 이중 model만 자주 변경이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layout (std140) uniform Matrices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mat4 projection;</w:t>
            </w:r>
          </w:p>
          <w:p>
            <w:pPr>
              <w:pStyle w:val="0"/>
              <w:widowControl w:val="off"/>
            </w:pPr>
            <w:r>
              <w:rPr/>
              <w:t xml:space="preserve">    mat4 view;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-자주 변경되는 model은 넣지 않았음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int uniformBlockIndexRed    = glGetUniformBlockIndex(shaderRed.ID, "Matrices");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unsigned int uniformBlockIndexGreen  = glGetUniformBlockIndex(shaderGreen.ID, "Matrices");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unsigned int uniformBlockIndexBlue   = glGetUniformBlockIndex(shaderBlue.ID, "Matrices");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unsigned int uniformBlockIndexYellow = glGetUniformBlockIndex(shaderYellow.ID, "Matrices");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glUniformBlockBinding(shaderRed.ID,    uniformBlockIndexRed, 0);</w:t>
            </w:r>
          </w:p>
          <w:p>
            <w:pPr>
              <w:pStyle w:val="0"/>
              <w:widowControl w:val="off"/>
            </w:pPr>
            <w:r>
              <w:rPr/>
              <w:t>glUniformBlockBinding(shaderGreen.ID,  uniformBlockIndexGreen, 0);</w:t>
            </w:r>
          </w:p>
          <w:p>
            <w:pPr>
              <w:pStyle w:val="0"/>
              <w:widowControl w:val="off"/>
            </w:pPr>
            <w:r>
              <w:rPr/>
              <w:t>glUniformBlockBinding(shaderBlue.ID,   uniformBlockIndexBlue, 0);</w:t>
            </w:r>
          </w:p>
          <w:p>
            <w:pPr>
              <w:pStyle w:val="0"/>
              <w:widowControl w:val="off"/>
            </w:pPr>
            <w:r>
              <w:rPr/>
              <w:t>glUniformBlockBinding(shaderYellow.ID, uniformBlockIndexYellow,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색상을 나타내는 다른 shader 4개를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바인딩 포인트를 0으로 설정하였음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uboMatrices</w:t>
            </w:r>
          </w:p>
          <w:p>
            <w:pPr>
              <w:pStyle w:val="0"/>
              <w:widowControl w:val="off"/>
            </w:pPr>
            <w:r>
              <w:rPr/>
              <w:t>glGenBuffers(1, &amp;uboMatrices);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glBindBuffer(GL_UNIFORM_BUFFER, uboMatrices);</w:t>
            </w:r>
          </w:p>
          <w:p>
            <w:pPr>
              <w:pStyle w:val="0"/>
              <w:widowControl w:val="off"/>
            </w:pPr>
            <w:r>
              <w:rPr/>
              <w:t>glBufferData(GL_UNIFORM_BUFFER, 2 * sizeof(glm::mat4), NULL,</w:t>
            </w:r>
          </w:p>
          <w:p>
            <w:pPr>
              <w:pStyle w:val="0"/>
              <w:widowControl w:val="off"/>
            </w:pPr>
            <w:r>
              <w:rPr/>
              <w:t xml:space="preserve">             GL_STATIC_DRAW);</w:t>
            </w:r>
          </w:p>
          <w:p>
            <w:pPr>
              <w:pStyle w:val="0"/>
              <w:widowControl w:val="off"/>
            </w:pPr>
            <w:r>
              <w:rPr/>
              <w:t>glBindBuffer(GL_UNIFORM_BUFFER, 0);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glBindBufferRange(GL_UNIFORM_BUFFER, 0, uboMatrices, 0, 2 * sizeof(glm::mat4));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buffer object를 만들고 바인딩 포인트 0에 바인딩함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-glm::mat4의 2배 크기(projection, view)의 버퍼를 이해 충분한 메모리를 할당함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-실제로 버퍼를 데이터로 채우기, 루프에 들어가기 전 저장할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glm::mat4 projection = glm::perspective(glm::radians(45.0f), (float)width/(float)height,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    0.1f, 100.0f);</w:t>
            </w:r>
          </w:p>
          <w:p>
            <w:pPr>
              <w:pStyle w:val="0"/>
              <w:widowControl w:val="off"/>
            </w:pPr>
            <w:r>
              <w:rPr/>
              <w:t>glBindBuffer(GL_UNIFORM_BUFFER, uboMatrices);</w:t>
            </w:r>
          </w:p>
          <w:p>
            <w:pPr>
              <w:pStyle w:val="0"/>
              <w:widowControl w:val="off"/>
            </w:pPr>
            <w:r>
              <w:rPr/>
              <w:t xml:space="preserve">glBufferSubData(GL_UNIFORM_BUFFER, 0, sizeof(glm::mat4),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glm::value_ptr(projection));</w:t>
            </w:r>
          </w:p>
          <w:p>
            <w:pPr>
              <w:pStyle w:val="0"/>
              <w:widowControl w:val="off"/>
            </w:pPr>
            <w:r>
              <w:rPr/>
              <w:t xml:space="preserve">glBindBuffer(GL_UNIFORM_BUFFER, 0);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view = camera.GetViewMatrix();</w:t>
            </w:r>
            <w:r>
              <w:tab/>
              <w:rPr/>
              <w:t xml:space="preserve">       </w:t>
            </w:r>
          </w:p>
          <w:p>
            <w:pPr>
              <w:pStyle w:val="0"/>
              <w:widowControl w:val="off"/>
            </w:pPr>
            <w:r>
              <w:rPr/>
              <w:t>glBindBuffer(GL_UNIFORM_BUFFER, uboMatrices);</w:t>
            </w:r>
          </w:p>
          <w:p>
            <w:pPr>
              <w:pStyle w:val="0"/>
              <w:widowControl w:val="off"/>
            </w:pPr>
            <w:r>
              <w:rPr/>
              <w:t xml:space="preserve">glBufferSubData(GL_UNIFORM_BUFFER, sizeof(glm::mat4), sizeof(glm::mat4),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glm::value_ptr(view));</w:t>
            </w:r>
          </w:p>
          <w:p>
            <w:pPr>
              <w:pStyle w:val="0"/>
              <w:widowControl w:val="off"/>
            </w:pPr>
            <w:r>
              <w:rPr/>
              <w:t xml:space="preserve">glBindBuffer(GL_UNIFORM_BUFFER,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-이제 4개의 쉐이더를 이용해 4개의 큐브를 그릴 때 projection이랑 view는 똑같아야함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glBindVertexArray(cubeVAO);</w:t>
            </w:r>
          </w:p>
          <w:p>
            <w:pPr>
              <w:pStyle w:val="0"/>
              <w:widowControl w:val="off"/>
            </w:pPr>
            <w:r>
              <w:rPr/>
              <w:t>shaderRed.use();</w:t>
            </w:r>
          </w:p>
          <w:p>
            <w:pPr>
              <w:pStyle w:val="0"/>
              <w:widowControl w:val="off"/>
            </w:pPr>
            <w:r>
              <w:rPr/>
              <w:t>glm::mat4 model = glm::mat4(1.0f);</w:t>
            </w:r>
          </w:p>
          <w:p>
            <w:pPr>
              <w:pStyle w:val="0"/>
              <w:widowControl w:val="off"/>
            </w:pPr>
            <w:r>
              <w:rPr/>
              <w:t>model = glm::translate(model, glm::vec3(-0.75f, 0.75f, 0.0f));</w:t>
            </w:r>
            <w:r>
              <w:tab/>
              <w:rPr/>
              <w:t>// move top-left</w:t>
            </w:r>
          </w:p>
          <w:p>
            <w:pPr>
              <w:pStyle w:val="0"/>
              <w:widowControl w:val="off"/>
            </w:pPr>
            <w:r>
              <w:rPr/>
              <w:t>shaderRed.setMat4("model", model);</w:t>
            </w:r>
          </w:p>
          <w:p>
            <w:pPr>
              <w:pStyle w:val="0"/>
              <w:widowControl w:val="off"/>
            </w:pPr>
            <w:r>
              <w:rPr/>
              <w:t xml:space="preserve">glDrawArrays(GL_TRIANGLES, 0, 36);        </w:t>
            </w:r>
          </w:p>
          <w:p>
            <w:pPr>
              <w:pStyle w:val="0"/>
              <w:widowControl w:val="off"/>
            </w:pPr>
            <w:r>
              <w:rPr/>
              <w:t>// ... draw Green Cube</w:t>
            </w:r>
          </w:p>
          <w:p>
            <w:pPr>
              <w:pStyle w:val="0"/>
              <w:widowControl w:val="off"/>
            </w:pPr>
            <w:r>
              <w:rPr/>
              <w:t>// ... draw Blue Cube</w:t>
            </w:r>
          </w:p>
          <w:p>
            <w:pPr>
              <w:pStyle w:val="0"/>
              <w:widowControl w:val="off"/>
            </w:pPr>
            <w:r>
              <w:rPr/>
              <w:t>// ... draw Yellow Cube</w:t>
            </w:r>
            <w:r>
              <w:tab/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34942"/>
            <wp:effectExtent l="0" t="0" r="0" b="0"/>
            <wp:wrapTopAndBottom/>
            <wp:docPr id="314" name="그림 %d 31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7f02979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94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-Uniform Buffer Object의 장점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-1) 한 번에 많은 유니폼을 설정할 수 있어서 하나씩 여러 개 설정하는 것 보다 빠름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513" w:hanging="513"/>
      </w:pPr>
      <w:r>
        <w:rPr/>
        <w:t xml:space="preserve"> -2) 동일한 쉐이더를 여러 쉐이더에서 변경하려는 경우에 uniform buffer에서 변경하는게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513" w:hanging="513"/>
      </w:pPr>
      <w:r>
        <w:rPr/>
        <w:t xml:space="preserve"> -3) uniform buffer object를 사용하는 쉐이더에서 더 많은 유니폼을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GL_MAX_VERTEX_UNIFORM_COMPONENTS로 최대 uniform 데이터 크기를 제한함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9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hyperlink" Target="https://www.khronos.org/opengl/wiki/Built-in_Variable_(GLSL" TargetMode="External" /><Relationship Id="rId10" Type="http://schemas.openxmlformats.org/officeDocument/2006/relationships/numbering" Target="numbering.xml"  /><Relationship Id="rId2" Type="http://schemas.openxmlformats.org/officeDocument/2006/relationships/image" Target="media/image309.bmp"  /><Relationship Id="rId3" Type="http://schemas.openxmlformats.org/officeDocument/2006/relationships/image" Target="media/image310.bmp"  /><Relationship Id="rId4" Type="http://schemas.openxmlformats.org/officeDocument/2006/relationships/image" Target="media/image311.bmp"  /><Relationship Id="rId5" Type="http://schemas.openxmlformats.org/officeDocument/2006/relationships/hyperlink" Target="https://www.khronos.org/registry/OpenGL/extensions/ARB/ARB_uniform_buffer_object.txt" TargetMode="External" /><Relationship Id="rId6" Type="http://schemas.openxmlformats.org/officeDocument/2006/relationships/image" Target="media/image312.bmp"  /><Relationship Id="rId7" Type="http://schemas.openxmlformats.org/officeDocument/2006/relationships/image" Target="media/image313.bmp"  /><Relationship Id="rId8" Type="http://schemas.openxmlformats.org/officeDocument/2006/relationships/settings" Target="settings.xml"  /><Relationship Id="rId9" Type="http://schemas.openxmlformats.org/officeDocument/2006/relationships/styles" Target="style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2022-01-19T07:02:18.902</dcterms:modified>
</cp:coreProperties>
</file>